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79" w:rsidRDefault="00215479" w:rsidP="007D5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562F5C9" wp14:editId="507C120F">
            <wp:extent cx="2981325" cy="1047750"/>
            <wp:effectExtent l="0" t="0" r="9525" b="0"/>
            <wp:docPr id="1" name="Рисунок 1" descr="C:\Users\HP\Desktop\2017-2018 учебный год\2018\Реклама-новости\ВШУИ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17-2018 учебный год\2018\Реклама-новости\ВШУИ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D3" w:rsidRPr="007D5FD3" w:rsidRDefault="007D5FD3" w:rsidP="007D5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FD3">
        <w:rPr>
          <w:rFonts w:ascii="Times New Roman" w:hAnsi="Times New Roman" w:cs="Times New Roman"/>
          <w:b/>
          <w:bCs/>
          <w:sz w:val="24"/>
          <w:szCs w:val="24"/>
        </w:rPr>
        <w:t>ВЫСШАЯ ШКОЛА УПРАВЛЕНИЯ И ИННОВАЦИЙ</w:t>
      </w:r>
    </w:p>
    <w:p w:rsidR="007D5FD3" w:rsidRPr="007D5FD3" w:rsidRDefault="007D5FD3" w:rsidP="007D5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FD3">
        <w:rPr>
          <w:rFonts w:ascii="Times New Roman" w:hAnsi="Times New Roman" w:cs="Times New Roman"/>
          <w:b/>
          <w:bCs/>
          <w:sz w:val="24"/>
          <w:szCs w:val="24"/>
        </w:rPr>
        <w:t>МГУ имени М.В.ЛОМОНОСОВА</w:t>
      </w:r>
    </w:p>
    <w:p w:rsidR="007D5FD3" w:rsidRPr="007D5FD3" w:rsidRDefault="007D5FD3" w:rsidP="007D5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FD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научно-исследовательских и консалтинговых проектов</w:t>
      </w:r>
    </w:p>
    <w:p w:rsidR="007D5FD3" w:rsidRPr="00B10032" w:rsidRDefault="007D5FD3" w:rsidP="007D5F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валютных рисков.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и обоснование системы мониторинга тарифов и соотнесение уровня тарифов с инвестиционной привлекательностью региона и финансовыми возможностями населения и предприятий в регионе.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инструментов льготирования платы за вред экологии. G</w:t>
      </w:r>
      <w:proofErr w:type="spellStart"/>
      <w:r w:rsidRPr="00BF11AB">
        <w:rPr>
          <w:rFonts w:ascii="Times New Roman" w:hAnsi="Times New Roman" w:cs="Times New Roman"/>
          <w:sz w:val="24"/>
          <w:szCs w:val="24"/>
          <w:lang w:val="en-US"/>
        </w:rPr>
        <w:t>reen</w:t>
      </w:r>
      <w:proofErr w:type="spellEnd"/>
      <w:r w:rsidRPr="00BF11AB">
        <w:rPr>
          <w:rFonts w:ascii="Times New Roman" w:hAnsi="Times New Roman" w:cs="Times New Roman"/>
          <w:sz w:val="24"/>
          <w:szCs w:val="24"/>
          <w:lang w:val="en-US"/>
        </w:rPr>
        <w:t xml:space="preserve"> compliance (</w:t>
      </w:r>
      <w:proofErr w:type="spellStart"/>
      <w:r w:rsidRPr="00BF11AB">
        <w:rPr>
          <w:rFonts w:ascii="Times New Roman" w:hAnsi="Times New Roman" w:cs="Times New Roman"/>
          <w:sz w:val="24"/>
          <w:szCs w:val="24"/>
          <w:lang w:val="en-US"/>
        </w:rPr>
        <w:t>экологический</w:t>
      </w:r>
      <w:proofErr w:type="spellEnd"/>
      <w:r w:rsidRPr="00BF11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11AB">
        <w:rPr>
          <w:rFonts w:ascii="Times New Roman" w:hAnsi="Times New Roman" w:cs="Times New Roman"/>
          <w:sz w:val="24"/>
          <w:szCs w:val="24"/>
          <w:lang w:val="en-US"/>
        </w:rPr>
        <w:t>аудит</w:t>
      </w:r>
      <w:proofErr w:type="spellEnd"/>
      <w:r w:rsidRPr="00BF11A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ключевых договоров подряда/поставок продукции на предмет соответствия условий договора рынку и лучшим рыночным практикам, в контексте возможных злоупотреблений.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налоговых рисков.</w:t>
      </w:r>
      <w:bookmarkStart w:id="0" w:name="_GoBack"/>
      <w:bookmarkEnd w:id="0"/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проектно-сметной документац</w:t>
      </w:r>
      <w:proofErr w:type="gramStart"/>
      <w:r w:rsidRPr="00BF11A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F11AB">
        <w:rPr>
          <w:rFonts w:ascii="Times New Roman" w:hAnsi="Times New Roman" w:cs="Times New Roman"/>
          <w:sz w:val="24"/>
          <w:szCs w:val="24"/>
        </w:rPr>
        <w:t xml:space="preserve"> исполнения в контексте возможных манипуляций.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Анализ существующей системы </w:t>
      </w:r>
      <w:r w:rsidRPr="00BF11AB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BF11AB">
        <w:rPr>
          <w:rFonts w:ascii="Times New Roman" w:hAnsi="Times New Roman" w:cs="Times New Roman"/>
          <w:sz w:val="24"/>
          <w:szCs w:val="24"/>
        </w:rPr>
        <w:t xml:space="preserve"> для сотрудников и определение эффективности и соответствия данной системы предъявляемым требованиям (ФАС, Правительства Москвы, </w:t>
      </w:r>
      <w:proofErr w:type="spellStart"/>
      <w:r w:rsidRPr="00BF11A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11AB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существующей системы проведения проверок, подготовка дорожной карты проведения проверок для различных отраслей экономики.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тендерной документации по закупкам, выявление фиктивных закупок и коррупционных схем.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финансовой отчетности для кредиторов.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финансовой отчетности для собственника.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финансовых рисков.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экономической сути совершенных транзакций, выявление подозрительных операций.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 эффективности управления бюджетными предприятиями г. Москвы и других регионов страны, разработка соответствующих рекомендаций.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Анализ, классификация и составление реестра РИД. Оценка РИД.</w:t>
      </w:r>
    </w:p>
    <w:p w:rsidR="007D5FD3" w:rsidRPr="00BF11AB" w:rsidRDefault="007D5FD3" w:rsidP="007D5FD3">
      <w:pPr>
        <w:pStyle w:val="msolistparagraph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F11AB">
        <w:t>Аудит производства с целью выявления потенциала для повышения эффективности.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Аудит системы закупок. Анализ и разработка рекомендаций для выявления злоупотреблений в области закупок.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Детальный анализ бухгалтерских регистров, поиск признаков финансового мошенничества.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Инвентаризация и технологическая экспертиза по результатам исполнения инвестиционных проектов, анализ причин неэффективного исполнения.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Долгосрочной программы развития для предприятий и организаций.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Методология расчета укрупненных показателей экономически обоснованной величины ущерба / штрафов/ тарифов.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lastRenderedPageBreak/>
        <w:t>Мониторинг и проверка исполнения инвестиционных программ, выявления фактов злоупотреблений (в том числе в рамках государственных целевых программ).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Независимый контроль расходования бюджетных средств.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применения инструментов хеджирования рисков (рыночных и валютных).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Оказание информационных услуг по мониторингу рынка.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Оказание услуг в области информационной аналитики.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Оказание услуг по проведению анализа состояния и развития конкурентной среды на рынках товаров, работ и услуг.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Оказание услуг по разработке дидактических и методических материалов.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Определение ключевых показатели эффективности по отдельным подразделениям и разработка системы мониторинга для определения эффективности работы подразделений, соответствие предъявляемым требованиям (ФАС, Правительства Москвы, </w:t>
      </w:r>
      <w:proofErr w:type="spellStart"/>
      <w:r w:rsidRPr="00BF11A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11AB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Организация и проведение итогового мероприятия конкурса проектов.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инвестиционных проектов.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стоимости бизнеса.</w:t>
      </w:r>
    </w:p>
    <w:p w:rsidR="007D5FD3" w:rsidRPr="00BF11AB" w:rsidRDefault="007D5FD3" w:rsidP="007D5FD3">
      <w:pPr>
        <w:pStyle w:val="msolistparagraph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F11AB">
        <w:t>Повышение эффективности производства (производительности, рентабельности, качества продукции).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Поиск и выявление фиктивных и связанных сторон.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системы бюджетирования в зависимости от стадии развития бизнеса.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системы внутреннего контроля и аудита (по SOX).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системы риск менеджмента.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системы управленческого учета.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функции корпоративного казначейства.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финансовой прогнозной модели бизнеса.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Применение широкого спектра моделей и методов исследования операций для повышения эффективности бизнес-процессов.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Проведение маркетингового исследования рынка и определение возможности выхода на рынок.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бизнес-плана организации.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и экспертиза заданий для диагностики достижений учащихся в рамках подготовки методических пособий.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Инвестиционного регламента компании, включая порядок рассмотрения, отбора и контроля реализации инвестиционных проектов.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количественных моделей анализа и управления рисками.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математических моделей принятия решений, в том числе с использованием методов многокритериальной оптимизации.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математических моделей прогнозирования, на основе методов регрессионного анализа и имитационного моделирования.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методики определения рейтинга деловой репутации для предприятий и организаций в определенной отрасли.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улучшению системы </w:t>
      </w:r>
      <w:r w:rsidRPr="00BF11AB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BF11AB">
        <w:rPr>
          <w:rFonts w:ascii="Times New Roman" w:hAnsi="Times New Roman" w:cs="Times New Roman"/>
          <w:sz w:val="24"/>
          <w:szCs w:val="24"/>
        </w:rPr>
        <w:t xml:space="preserve"> для сотрудников и определение эффективности и соответствия данной системы предъявляемым требованиям (ФАС, Правительства Москвы, </w:t>
      </w:r>
      <w:proofErr w:type="spellStart"/>
      <w:r w:rsidRPr="00BF11A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11AB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программы повышения конкурентоспособности организации.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проектной документации по реализации проекта.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систем оптимального управления запасами с учетом неопределенности доставки, спроса и т.д.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 xml:space="preserve">Разработка системы </w:t>
      </w:r>
      <w:r w:rsidRPr="00BF11AB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BF11AB">
        <w:rPr>
          <w:rFonts w:ascii="Times New Roman" w:hAnsi="Times New Roman" w:cs="Times New Roman"/>
          <w:sz w:val="24"/>
          <w:szCs w:val="24"/>
        </w:rPr>
        <w:t xml:space="preserve"> для сотрудников и определение критериев эффективности и соответствия системы предъявляемым требованиям (ФАС, Правительства Москвы, </w:t>
      </w:r>
      <w:proofErr w:type="spellStart"/>
      <w:r w:rsidRPr="00BF11A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F11AB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системы ключевых финансовых показателей -KPI.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системы мониторинга финансово-экономических показателей при выполнении инвестиционных и инфраструктурных проектов.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системы укрупненных показателей стоимости для различных типов проектов для правительства Москвы и других регионов страны, с целью улучшения бюджетирования и планирования.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Разработка экономического обоснования под целевые программы и подпрограммы (Национальные проекты, федеральные и региональные проекты).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Рекомендации по составлению финансовой отчетности для предприятий и служб, выполняющих целевые программы.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Система укрупненных показателей на среднесрочную и долгосрочную перспективу в строительстве дорог, мостов, метро и т.п.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комитетов совета директоров с нуля.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свода главных показателей </w:t>
      </w:r>
      <w:proofErr w:type="spellStart"/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dashboard</w:t>
      </w:r>
      <w:proofErr w:type="spellEnd"/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совета директоров с нуля.</w:t>
      </w:r>
    </w:p>
    <w:p w:rsidR="007D5FD3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7D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проектов и компаний (создание, регистрация, разработка ценовой политики, вывод на рынки Китая и другое)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Технологический и финансовый аудит высоко-рисковых инвестиционных проектов.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1AB">
        <w:rPr>
          <w:rFonts w:ascii="Times New Roman" w:hAnsi="Times New Roman" w:cs="Times New Roman"/>
          <w:sz w:val="24"/>
          <w:szCs w:val="24"/>
        </w:rPr>
        <w:t>Токсономия</w:t>
      </w:r>
      <w:proofErr w:type="spellEnd"/>
      <w:r w:rsidRPr="00BF11AB">
        <w:rPr>
          <w:rFonts w:ascii="Times New Roman" w:hAnsi="Times New Roman" w:cs="Times New Roman"/>
          <w:sz w:val="24"/>
          <w:szCs w:val="24"/>
        </w:rPr>
        <w:t xml:space="preserve"> и управления РИД.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Углубленный анализ данных, формирование автоматизированной регламентированной системы отчетности, визуализация результатов анализа.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операционной эффективностью бизнеса.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инвестирование резервов.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Ценовой аудит расходов компаний, поиск нерыночных транзакций.</w:t>
      </w:r>
    </w:p>
    <w:p w:rsidR="007D5FD3" w:rsidRPr="00BF11AB" w:rsidRDefault="007D5FD3" w:rsidP="007D5F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1AB">
        <w:rPr>
          <w:rFonts w:ascii="Times New Roman" w:hAnsi="Times New Roman" w:cs="Times New Roman"/>
          <w:sz w:val="24"/>
          <w:szCs w:val="24"/>
        </w:rPr>
        <w:t>Экспресс-анализ конкурентоспособности организации.</w:t>
      </w:r>
    </w:p>
    <w:p w:rsidR="000857F6" w:rsidRDefault="000857F6"/>
    <w:sectPr w:rsidR="0008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4EB3"/>
    <w:multiLevelType w:val="hybridMultilevel"/>
    <w:tmpl w:val="D4A0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C9"/>
    <w:rsid w:val="000857F6"/>
    <w:rsid w:val="00215479"/>
    <w:rsid w:val="007D5FD3"/>
    <w:rsid w:val="00BF3EEF"/>
    <w:rsid w:val="00D16FC9"/>
    <w:rsid w:val="00E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D3"/>
    <w:pPr>
      <w:ind w:left="720"/>
      <w:contextualSpacing/>
    </w:pPr>
  </w:style>
  <w:style w:type="paragraph" w:customStyle="1" w:styleId="msolistparagraphmailrucssattributepostfix">
    <w:name w:val="msolistparagraph_mailru_css_attribute_postfix"/>
    <w:basedOn w:val="a"/>
    <w:rsid w:val="007D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D3"/>
    <w:pPr>
      <w:ind w:left="720"/>
      <w:contextualSpacing/>
    </w:pPr>
  </w:style>
  <w:style w:type="paragraph" w:customStyle="1" w:styleId="msolistparagraphmailrucssattributepostfix">
    <w:name w:val="msolistparagraph_mailru_css_attribute_postfix"/>
    <w:basedOn w:val="a"/>
    <w:rsid w:val="007D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964</Words>
  <Characters>5500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2020-02-13T10:36:00Z</dcterms:created>
  <dcterms:modified xsi:type="dcterms:W3CDTF">2020-02-13T11:04:00Z</dcterms:modified>
</cp:coreProperties>
</file>